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4" w:rsidRPr="008F2518" w:rsidRDefault="00345F04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345F04" w:rsidRPr="008F2518" w:rsidRDefault="00345F0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345F04" w:rsidRDefault="00345F04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EX-2023-155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55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</w:t>
      </w:r>
      <w:r>
        <w:t>OOP ELECTRICA M H ALFONZO.-</w:t>
      </w:r>
      <w:r w:rsidRPr="008F2518">
        <w:tab/>
      </w:r>
      <w:r w:rsidRPr="008F2518">
        <w:tab/>
      </w:r>
      <w:r w:rsidRPr="008F2518">
        <w:tab/>
      </w:r>
    </w:p>
    <w:p w:rsidR="00345F04" w:rsidRPr="008F2518" w:rsidRDefault="00345F04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345F04" w:rsidRPr="008F2518" w:rsidRDefault="00345F04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45F04" w:rsidRPr="008F2518" w:rsidRDefault="00345F04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646A37">
        <w:rPr>
          <w:rFonts w:ascii="Arial" w:hAnsi="Arial" w:cs="Arial"/>
          <w:sz w:val="24"/>
          <w:szCs w:val="24"/>
        </w:rPr>
        <w:t xml:space="preserve">Reconócese de legítimo abono y autorizase el pago de la suma total de </w:t>
      </w:r>
      <w:r>
        <w:rPr>
          <w:rFonts w:ascii="Arial" w:hAnsi="Arial" w:cs="Arial"/>
          <w:sz w:val="24"/>
          <w:szCs w:val="24"/>
        </w:rPr>
        <w:t>$</w:t>
      </w:r>
      <w:r w:rsidRPr="00646A37">
        <w:rPr>
          <w:rFonts w:ascii="Arial" w:hAnsi="Arial" w:cs="Arial"/>
          <w:sz w:val="24"/>
          <w:szCs w:val="24"/>
        </w:rPr>
        <w:t>840.486,01- (</w:t>
      </w:r>
      <w:r>
        <w:rPr>
          <w:rFonts w:ascii="Arial" w:hAnsi="Arial" w:cs="Arial"/>
          <w:sz w:val="24"/>
          <w:szCs w:val="24"/>
        </w:rPr>
        <w:t xml:space="preserve">Pesos </w:t>
      </w:r>
      <w:r w:rsidRPr="00646A37">
        <w:rPr>
          <w:rFonts w:ascii="Arial" w:hAnsi="Arial" w:cs="Arial"/>
          <w:sz w:val="24"/>
          <w:szCs w:val="24"/>
        </w:rPr>
        <w:t xml:space="preserve">ochocientos cuarenta mil cuatrocientos ochenta y seis </w:t>
      </w:r>
      <w:r>
        <w:rPr>
          <w:rFonts w:ascii="Arial" w:hAnsi="Arial" w:cs="Arial"/>
          <w:sz w:val="24"/>
          <w:szCs w:val="24"/>
        </w:rPr>
        <w:t>c</w:t>
      </w:r>
      <w:r w:rsidRPr="00646A37">
        <w:rPr>
          <w:rFonts w:ascii="Arial" w:hAnsi="Arial" w:cs="Arial"/>
          <w:sz w:val="24"/>
          <w:szCs w:val="24"/>
        </w:rPr>
        <w:t>/01 ctvo</w:t>
      </w:r>
      <w:r>
        <w:rPr>
          <w:rFonts w:ascii="Arial" w:hAnsi="Arial" w:cs="Arial"/>
          <w:sz w:val="24"/>
          <w:szCs w:val="24"/>
        </w:rPr>
        <w:t>s</w:t>
      </w:r>
      <w:r w:rsidRPr="00646A37">
        <w:rPr>
          <w:rFonts w:ascii="Arial" w:hAnsi="Arial" w:cs="Arial"/>
          <w:sz w:val="24"/>
          <w:szCs w:val="24"/>
        </w:rPr>
        <w:t>.), a favor de la Cooperativa Eléctrica de M. H. Alfonzo Limitada En concepto del pago de Alumbrado público, energía eléctrica, y teléfono, correspondiente al mes de diciembre que no fuera contabilizada en el Ejercicio 2022- como asimismo la registración contable en los instrumentos presupuestarios respectivos.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b/>
          <w:bCs/>
          <w:sz w:val="24"/>
          <w:szCs w:val="24"/>
        </w:rPr>
        <w:t>ARTÍCULO 2º:</w:t>
      </w:r>
      <w:r w:rsidRPr="00646A37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646A37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646A37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646A37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646A37">
        <w:rPr>
          <w:rFonts w:ascii="Arial" w:hAnsi="Arial" w:cs="Arial"/>
          <w:sz w:val="24"/>
          <w:szCs w:val="24"/>
        </w:rPr>
        <w:t>presupuestaria: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Partida 7121 Deuda no Contabilizada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b/>
          <w:bCs/>
          <w:sz w:val="24"/>
          <w:szCs w:val="24"/>
        </w:rPr>
        <w:t>ARTÍCULO 3°:</w:t>
      </w:r>
      <w:r w:rsidRPr="00646A37">
        <w:rPr>
          <w:rFonts w:ascii="Arial" w:hAnsi="Arial" w:cs="Arial"/>
          <w:sz w:val="24"/>
          <w:szCs w:val="24"/>
        </w:rPr>
        <w:t xml:space="preserve"> De forma.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Jurisdicc.1110103000-F.F.110- 3.1.9.0 -35.01.00. Sin saldo disponible</w:t>
      </w:r>
      <w:r>
        <w:rPr>
          <w:rFonts w:ascii="Arial" w:hAnsi="Arial" w:cs="Arial"/>
          <w:sz w:val="24"/>
          <w:szCs w:val="24"/>
        </w:rPr>
        <w:t>.</w:t>
      </w:r>
    </w:p>
    <w:p w:rsidR="00345F04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 xml:space="preserve">Jurisdicc.1110103000-F.F.110- 3.1.1.0 </w:t>
      </w:r>
      <w:r>
        <w:rPr>
          <w:rFonts w:ascii="Arial" w:hAnsi="Arial" w:cs="Arial"/>
          <w:sz w:val="24"/>
          <w:szCs w:val="24"/>
        </w:rPr>
        <w:t>-35.01.00. Sin saldo disponible.</w:t>
      </w:r>
    </w:p>
    <w:p w:rsidR="00345F04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Jurisdicc.1110103000-F.F.110- 3.1.4.0 -35.01.00. Sin saldo disponible.</w:t>
      </w:r>
    </w:p>
    <w:p w:rsidR="00345F04" w:rsidRPr="00646A37" w:rsidRDefault="00345F04" w:rsidP="00646A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A37">
        <w:rPr>
          <w:rFonts w:ascii="Arial" w:hAnsi="Arial" w:cs="Arial"/>
          <w:sz w:val="24"/>
          <w:szCs w:val="24"/>
        </w:rPr>
        <w:t>Jurisdicc.1110103000-F.F.110- 3.1.2.0 -35.01.00. Sin saldo disponible.</w:t>
      </w:r>
    </w:p>
    <w:p w:rsidR="00345F04" w:rsidRDefault="00345F04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5F04" w:rsidRPr="000F134A" w:rsidRDefault="00345F04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64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345F04" w:rsidRPr="000F134A" w:rsidRDefault="00345F04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45F04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04" w:rsidRDefault="00345F04">
      <w:r>
        <w:separator/>
      </w:r>
    </w:p>
  </w:endnote>
  <w:endnote w:type="continuationSeparator" w:id="0">
    <w:p w:rsidR="00345F04" w:rsidRDefault="0034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04" w:rsidRDefault="00345F04">
      <w:r>
        <w:separator/>
      </w:r>
    </w:p>
  </w:footnote>
  <w:footnote w:type="continuationSeparator" w:id="0">
    <w:p w:rsidR="00345F04" w:rsidRDefault="0034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04" w:rsidRDefault="00345F04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45F04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287</Words>
  <Characters>1582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2023-03-20T14:57:00Z</dcterms:created>
  <dcterms:modified xsi:type="dcterms:W3CDTF">2023-03-20T14:57:00Z</dcterms:modified>
</cp:coreProperties>
</file>